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956" w:rsidRDefault="00922956" w:rsidP="00922956">
      <w:pPr>
        <w:tabs>
          <w:tab w:val="left" w:pos="3330"/>
        </w:tabs>
        <w:spacing w:after="200" w:line="276" w:lineRule="auto"/>
        <w:rPr>
          <w:rFonts w:asciiTheme="minorHAnsi" w:eastAsiaTheme="minorHAnsi" w:hAnsiTheme="minorHAnsi" w:cstheme="minorBidi"/>
          <w:sz w:val="22"/>
          <w:szCs w:val="22"/>
          <w:lang w:eastAsia="en-US"/>
        </w:rPr>
      </w:pPr>
    </w:p>
    <w:p w:rsidR="00E930DC" w:rsidRPr="00922956" w:rsidRDefault="00E930DC" w:rsidP="00922956">
      <w:pPr>
        <w:tabs>
          <w:tab w:val="left" w:pos="3330"/>
        </w:tabs>
        <w:spacing w:after="200" w:line="276" w:lineRule="auto"/>
        <w:rPr>
          <w:rFonts w:asciiTheme="minorHAnsi" w:eastAsiaTheme="minorHAnsi" w:hAnsiTheme="minorHAnsi" w:cstheme="minorBidi"/>
          <w:sz w:val="22"/>
          <w:szCs w:val="22"/>
          <w:lang w:eastAsia="en-US"/>
        </w:rPr>
      </w:pPr>
    </w:p>
    <w:p w:rsidR="00922956" w:rsidRPr="00922956" w:rsidRDefault="00922956" w:rsidP="00922956">
      <w:pPr>
        <w:spacing w:after="200" w:line="276" w:lineRule="auto"/>
        <w:jc w:val="center"/>
        <w:rPr>
          <w:rFonts w:asciiTheme="minorHAnsi" w:eastAsiaTheme="minorHAnsi" w:hAnsiTheme="minorHAnsi" w:cstheme="minorBidi"/>
          <w:b/>
          <w:sz w:val="32"/>
          <w:szCs w:val="22"/>
          <w:lang w:eastAsia="en-US"/>
        </w:rPr>
      </w:pPr>
    </w:p>
    <w:p w:rsidR="00855698" w:rsidRDefault="00922956" w:rsidP="00855698">
      <w:pPr>
        <w:spacing w:after="200" w:line="276" w:lineRule="auto"/>
        <w:jc w:val="center"/>
        <w:rPr>
          <w:rFonts w:asciiTheme="minorHAnsi" w:eastAsiaTheme="minorHAnsi" w:hAnsiTheme="minorHAnsi" w:cstheme="minorBidi"/>
          <w:b/>
          <w:sz w:val="32"/>
          <w:szCs w:val="22"/>
          <w:lang w:eastAsia="en-US"/>
        </w:rPr>
      </w:pPr>
      <w:r w:rsidRPr="00922956">
        <w:rPr>
          <w:rFonts w:ascii="Calibri" w:eastAsiaTheme="minorHAnsi" w:hAnsi="Calibri" w:cs="Calibri"/>
          <w:noProof/>
          <w:sz w:val="22"/>
          <w:szCs w:val="22"/>
        </w:rPr>
        <w:drawing>
          <wp:inline distT="0" distB="0" distL="0" distR="0" wp14:anchorId="4783AE9A" wp14:editId="21CE3312">
            <wp:extent cx="4708221" cy="3695700"/>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20528" cy="3705360"/>
                    </a:xfrm>
                    <a:prstGeom prst="rect">
                      <a:avLst/>
                    </a:prstGeom>
                    <a:noFill/>
                    <a:ln>
                      <a:noFill/>
                    </a:ln>
                  </pic:spPr>
                </pic:pic>
              </a:graphicData>
            </a:graphic>
          </wp:inline>
        </w:drawing>
      </w:r>
    </w:p>
    <w:p w:rsidR="00855698" w:rsidRDefault="00855698" w:rsidP="00855698">
      <w:pPr>
        <w:spacing w:after="200" w:line="276" w:lineRule="auto"/>
        <w:jc w:val="center"/>
        <w:rPr>
          <w:rFonts w:asciiTheme="minorHAnsi" w:eastAsiaTheme="minorHAnsi" w:hAnsiTheme="minorHAnsi" w:cstheme="minorBidi"/>
          <w:b/>
          <w:sz w:val="32"/>
          <w:szCs w:val="22"/>
          <w:lang w:eastAsia="en-US"/>
        </w:rPr>
      </w:pPr>
    </w:p>
    <w:p w:rsidR="00855698" w:rsidRDefault="00855698" w:rsidP="00855698">
      <w:pPr>
        <w:spacing w:after="200" w:line="276" w:lineRule="auto"/>
        <w:jc w:val="center"/>
        <w:rPr>
          <w:rFonts w:asciiTheme="minorHAnsi" w:eastAsiaTheme="minorHAnsi" w:hAnsiTheme="minorHAnsi" w:cstheme="minorBidi"/>
          <w:b/>
          <w:sz w:val="32"/>
          <w:szCs w:val="22"/>
          <w:lang w:eastAsia="en-US"/>
        </w:rPr>
      </w:pPr>
    </w:p>
    <w:p w:rsidR="00922956" w:rsidRPr="00855698" w:rsidRDefault="00922956" w:rsidP="00855698">
      <w:pPr>
        <w:spacing w:after="200" w:line="276" w:lineRule="auto"/>
        <w:jc w:val="center"/>
        <w:rPr>
          <w:rFonts w:asciiTheme="minorHAnsi" w:eastAsiaTheme="minorHAnsi" w:hAnsiTheme="minorHAnsi" w:cstheme="minorBidi"/>
          <w:b/>
          <w:sz w:val="32"/>
          <w:szCs w:val="22"/>
          <w:lang w:eastAsia="en-US"/>
        </w:rPr>
      </w:pPr>
      <w:r w:rsidRPr="00855698">
        <w:rPr>
          <w:rFonts w:asciiTheme="minorHAnsi" w:eastAsiaTheme="minorHAnsi" w:hAnsiTheme="minorHAnsi" w:cstheme="minorBidi"/>
          <w:b/>
          <w:sz w:val="52"/>
          <w:szCs w:val="32"/>
          <w:lang w:eastAsia="en-US"/>
        </w:rPr>
        <w:t>Thomas Hickman School</w:t>
      </w:r>
    </w:p>
    <w:p w:rsidR="00922956" w:rsidRPr="00855698" w:rsidRDefault="00E930DC" w:rsidP="00922956">
      <w:pPr>
        <w:spacing w:after="200" w:line="276" w:lineRule="auto"/>
        <w:jc w:val="center"/>
        <w:rPr>
          <w:rFonts w:asciiTheme="minorHAnsi" w:eastAsiaTheme="minorHAnsi" w:hAnsiTheme="minorHAnsi" w:cstheme="minorBidi"/>
          <w:b/>
          <w:sz w:val="48"/>
          <w:szCs w:val="32"/>
          <w:lang w:eastAsia="en-US"/>
        </w:rPr>
      </w:pPr>
      <w:r>
        <w:rPr>
          <w:rFonts w:asciiTheme="minorHAnsi" w:eastAsiaTheme="minorHAnsi" w:hAnsiTheme="minorHAnsi" w:cstheme="minorBidi"/>
          <w:b/>
          <w:sz w:val="48"/>
          <w:szCs w:val="32"/>
          <w:lang w:eastAsia="en-US"/>
        </w:rPr>
        <w:t>Response to Biting</w:t>
      </w:r>
      <w:r w:rsidR="00922956" w:rsidRPr="00855698">
        <w:rPr>
          <w:rFonts w:asciiTheme="minorHAnsi" w:eastAsiaTheme="minorHAnsi" w:hAnsiTheme="minorHAnsi" w:cstheme="minorBidi"/>
          <w:b/>
          <w:sz w:val="48"/>
          <w:szCs w:val="32"/>
          <w:lang w:eastAsia="en-US"/>
        </w:rPr>
        <w:t xml:space="preserve"> Policy</w:t>
      </w:r>
    </w:p>
    <w:p w:rsidR="00922956" w:rsidRPr="00855698" w:rsidRDefault="00855698" w:rsidP="00855698">
      <w:pPr>
        <w:spacing w:after="200" w:line="276" w:lineRule="auto"/>
        <w:rPr>
          <w:rFonts w:asciiTheme="minorHAnsi" w:eastAsiaTheme="minorHAnsi" w:hAnsiTheme="minorHAnsi" w:cstheme="minorBidi"/>
          <w:b/>
          <w:sz w:val="36"/>
          <w:szCs w:val="22"/>
          <w:lang w:eastAsia="en-US"/>
        </w:rPr>
      </w:pPr>
      <w:r>
        <w:rPr>
          <w:rFonts w:asciiTheme="minorHAnsi" w:eastAsiaTheme="minorHAnsi" w:hAnsiTheme="minorHAnsi" w:cstheme="minorBidi"/>
          <w:b/>
          <w:sz w:val="48"/>
          <w:szCs w:val="22"/>
          <w:lang w:eastAsia="en-US"/>
        </w:rPr>
        <w:t xml:space="preserve">                      </w:t>
      </w:r>
    </w:p>
    <w:p w:rsidR="00D70405" w:rsidRPr="00D70405" w:rsidRDefault="00D70405" w:rsidP="00D70405">
      <w:pPr>
        <w:tabs>
          <w:tab w:val="left" w:pos="6870"/>
        </w:tabs>
        <w:spacing w:after="200" w:line="276" w:lineRule="auto"/>
        <w:rPr>
          <w:rFonts w:asciiTheme="minorHAnsi" w:eastAsiaTheme="minorHAnsi" w:hAnsiTheme="minorHAnsi" w:cstheme="minorBidi"/>
          <w:b/>
          <w:sz w:val="32"/>
          <w:szCs w:val="22"/>
          <w:lang w:eastAsia="en-US"/>
        </w:rPr>
      </w:pPr>
      <w:r w:rsidRPr="00D70405">
        <w:rPr>
          <w:rFonts w:asciiTheme="minorHAnsi" w:eastAsiaTheme="minorHAnsi" w:hAnsiTheme="minorHAnsi" w:cstheme="minorBidi"/>
          <w:b/>
          <w:sz w:val="32"/>
          <w:szCs w:val="22"/>
          <w:lang w:eastAsia="en-US"/>
        </w:rPr>
        <w:t>Adopted by Thomas Hickman School</w:t>
      </w:r>
      <w:r>
        <w:rPr>
          <w:rFonts w:asciiTheme="minorHAnsi" w:eastAsiaTheme="minorHAnsi" w:hAnsiTheme="minorHAnsi" w:cstheme="minorBidi"/>
          <w:b/>
          <w:sz w:val="32"/>
          <w:szCs w:val="22"/>
          <w:lang w:eastAsia="en-US"/>
        </w:rPr>
        <w:t xml:space="preserve"> May 2021</w:t>
      </w:r>
      <w:r w:rsidR="00883936" w:rsidRPr="00883936">
        <w:rPr>
          <w:rFonts w:asciiTheme="minorHAnsi" w:hAnsiTheme="minorHAnsi" w:cstheme="minorHAnsi"/>
          <w:sz w:val="24"/>
          <w:szCs w:val="24"/>
        </w:rPr>
        <w:tab/>
      </w:r>
      <w:r w:rsidR="00883936" w:rsidRPr="00883936">
        <w:rPr>
          <w:rFonts w:asciiTheme="minorHAnsi" w:hAnsiTheme="minorHAnsi" w:cstheme="minorHAnsi"/>
          <w:sz w:val="24"/>
          <w:szCs w:val="24"/>
        </w:rPr>
        <w:tab/>
      </w:r>
      <w:r w:rsidR="00883936" w:rsidRPr="00883936">
        <w:rPr>
          <w:rFonts w:asciiTheme="minorHAnsi" w:hAnsiTheme="minorHAnsi" w:cstheme="minorHAnsi"/>
          <w:sz w:val="24"/>
          <w:szCs w:val="24"/>
        </w:rPr>
        <w:tab/>
      </w:r>
    </w:p>
    <w:p w:rsidR="00D70405" w:rsidRDefault="00D70405" w:rsidP="00883936">
      <w:pPr>
        <w:autoSpaceDE w:val="0"/>
        <w:autoSpaceDN w:val="0"/>
        <w:adjustRightInd w:val="0"/>
        <w:rPr>
          <w:rFonts w:asciiTheme="minorHAnsi" w:hAnsiTheme="minorHAnsi" w:cstheme="minorHAnsi"/>
          <w:sz w:val="24"/>
          <w:szCs w:val="24"/>
        </w:rPr>
      </w:pPr>
    </w:p>
    <w:p w:rsidR="00883936" w:rsidRDefault="00E930DC" w:rsidP="0088393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Date of review: </w:t>
      </w:r>
      <w:r>
        <w:rPr>
          <w:rFonts w:asciiTheme="minorHAnsi" w:hAnsiTheme="minorHAnsi" w:cstheme="minorHAnsi"/>
          <w:sz w:val="24"/>
          <w:szCs w:val="24"/>
        </w:rPr>
        <w:tab/>
      </w:r>
      <w:r>
        <w:rPr>
          <w:rFonts w:asciiTheme="minorHAnsi" w:hAnsiTheme="minorHAnsi" w:cstheme="minorHAnsi"/>
          <w:sz w:val="24"/>
          <w:szCs w:val="24"/>
        </w:rPr>
        <w:tab/>
      </w:r>
      <w:r w:rsidR="008D0D59">
        <w:rPr>
          <w:rFonts w:asciiTheme="minorHAnsi" w:hAnsiTheme="minorHAnsi" w:cstheme="minorHAnsi"/>
          <w:sz w:val="24"/>
          <w:szCs w:val="24"/>
        </w:rPr>
        <w:t>October</w:t>
      </w:r>
      <w:r w:rsidR="006573C8">
        <w:rPr>
          <w:rFonts w:asciiTheme="minorHAnsi" w:hAnsiTheme="minorHAnsi" w:cstheme="minorHAnsi"/>
          <w:sz w:val="24"/>
          <w:szCs w:val="24"/>
        </w:rPr>
        <w:t xml:space="preserve"> 20</w:t>
      </w:r>
      <w:r w:rsidR="00A45112">
        <w:rPr>
          <w:rFonts w:asciiTheme="minorHAnsi" w:hAnsiTheme="minorHAnsi" w:cstheme="minorHAnsi"/>
          <w:sz w:val="24"/>
          <w:szCs w:val="24"/>
        </w:rPr>
        <w:t>2</w:t>
      </w:r>
      <w:r w:rsidR="008D0D59">
        <w:rPr>
          <w:rFonts w:asciiTheme="minorHAnsi" w:hAnsiTheme="minorHAnsi" w:cstheme="minorHAnsi"/>
          <w:sz w:val="24"/>
          <w:szCs w:val="24"/>
        </w:rPr>
        <w:t>5</w:t>
      </w:r>
    </w:p>
    <w:p w:rsidR="00D70405" w:rsidRPr="00883936" w:rsidRDefault="00D70405" w:rsidP="0088393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Date of next review: </w:t>
      </w:r>
      <w:r>
        <w:rPr>
          <w:rFonts w:asciiTheme="minorHAnsi" w:hAnsiTheme="minorHAnsi" w:cstheme="minorHAnsi"/>
          <w:sz w:val="24"/>
          <w:szCs w:val="24"/>
        </w:rPr>
        <w:tab/>
      </w:r>
      <w:r>
        <w:rPr>
          <w:rFonts w:asciiTheme="minorHAnsi" w:hAnsiTheme="minorHAnsi" w:cstheme="minorHAnsi"/>
          <w:sz w:val="24"/>
          <w:szCs w:val="24"/>
        </w:rPr>
        <w:tab/>
      </w:r>
      <w:r w:rsidR="008D0D59">
        <w:rPr>
          <w:rFonts w:asciiTheme="minorHAnsi" w:hAnsiTheme="minorHAnsi" w:cstheme="minorHAnsi"/>
          <w:sz w:val="24"/>
          <w:szCs w:val="24"/>
        </w:rPr>
        <w:t>October</w:t>
      </w:r>
      <w:r>
        <w:rPr>
          <w:rFonts w:asciiTheme="minorHAnsi" w:hAnsiTheme="minorHAnsi" w:cstheme="minorHAnsi"/>
          <w:sz w:val="24"/>
          <w:szCs w:val="24"/>
        </w:rPr>
        <w:t xml:space="preserve"> 202</w:t>
      </w:r>
      <w:r w:rsidR="008D0D59">
        <w:rPr>
          <w:rFonts w:asciiTheme="minorHAnsi" w:hAnsiTheme="minorHAnsi" w:cstheme="minorHAnsi"/>
          <w:sz w:val="24"/>
          <w:szCs w:val="24"/>
        </w:rPr>
        <w:t>6</w:t>
      </w:r>
    </w:p>
    <w:p w:rsidR="00D70405" w:rsidRDefault="00D70405" w:rsidP="00883936">
      <w:pPr>
        <w:tabs>
          <w:tab w:val="left" w:pos="2010"/>
        </w:tabs>
        <w:rPr>
          <w:rFonts w:asciiTheme="minorHAnsi" w:hAnsiTheme="minorHAnsi" w:cstheme="minorHAnsi"/>
          <w:sz w:val="24"/>
          <w:szCs w:val="24"/>
        </w:rPr>
      </w:pPr>
    </w:p>
    <w:p w:rsidR="006B6AC2" w:rsidRDefault="006B6AC2" w:rsidP="006B6AC2">
      <w:pPr>
        <w:widowControl w:val="0"/>
        <w:rPr>
          <w:rFonts w:asciiTheme="minorHAnsi" w:eastAsiaTheme="minorHAnsi" w:hAnsiTheme="minorHAnsi" w:cs="Arial"/>
          <w:b/>
          <w:snapToGrid w:val="0"/>
          <w:sz w:val="22"/>
          <w:szCs w:val="22"/>
          <w:lang w:val="en-US" w:eastAsia="en-US"/>
        </w:rPr>
      </w:pPr>
    </w:p>
    <w:p w:rsidR="0010406A" w:rsidRDefault="0010406A" w:rsidP="006B6AC2">
      <w:pPr>
        <w:widowControl w:val="0"/>
        <w:rPr>
          <w:rFonts w:asciiTheme="minorHAnsi" w:eastAsiaTheme="minorHAnsi" w:hAnsiTheme="minorHAnsi" w:cs="Arial"/>
          <w:b/>
          <w:snapToGrid w:val="0"/>
          <w:sz w:val="22"/>
          <w:szCs w:val="22"/>
          <w:lang w:val="en-US" w:eastAsia="en-US"/>
        </w:rPr>
      </w:pPr>
    </w:p>
    <w:p w:rsidR="0010406A" w:rsidRDefault="0010406A" w:rsidP="006B6AC2">
      <w:pPr>
        <w:widowControl w:val="0"/>
        <w:rPr>
          <w:rFonts w:asciiTheme="minorHAnsi" w:eastAsiaTheme="minorHAnsi" w:hAnsiTheme="minorHAnsi" w:cs="Arial"/>
          <w:b/>
          <w:snapToGrid w:val="0"/>
          <w:sz w:val="22"/>
          <w:szCs w:val="22"/>
          <w:lang w:val="en-US" w:eastAsia="en-US"/>
        </w:rPr>
      </w:pPr>
    </w:p>
    <w:p w:rsidR="00C16254" w:rsidRDefault="00C16254" w:rsidP="006B6AC2">
      <w:pPr>
        <w:widowControl w:val="0"/>
        <w:rPr>
          <w:rFonts w:asciiTheme="minorHAnsi" w:eastAsiaTheme="minorHAnsi" w:hAnsiTheme="minorHAnsi" w:cs="Arial"/>
          <w:b/>
          <w:snapToGrid w:val="0"/>
          <w:sz w:val="22"/>
          <w:szCs w:val="22"/>
          <w:lang w:val="en-US" w:eastAsia="en-US"/>
        </w:rPr>
      </w:pPr>
    </w:p>
    <w:p w:rsidR="0010406A" w:rsidRDefault="0010406A" w:rsidP="006B6AC2">
      <w:pPr>
        <w:widowControl w:val="0"/>
        <w:rPr>
          <w:rFonts w:asciiTheme="minorHAnsi" w:eastAsiaTheme="minorHAnsi" w:hAnsiTheme="minorHAnsi" w:cs="Arial"/>
          <w:b/>
          <w:snapToGrid w:val="0"/>
          <w:sz w:val="22"/>
          <w:szCs w:val="22"/>
          <w:lang w:val="en-US" w:eastAsia="en-US"/>
        </w:rPr>
      </w:pPr>
    </w:p>
    <w:p w:rsidR="0010406A" w:rsidRDefault="0010406A" w:rsidP="006B6AC2">
      <w:pPr>
        <w:widowControl w:val="0"/>
        <w:rPr>
          <w:rFonts w:asciiTheme="minorHAnsi" w:eastAsiaTheme="minorHAnsi" w:hAnsiTheme="minorHAnsi" w:cs="Arial"/>
          <w:b/>
          <w:snapToGrid w:val="0"/>
          <w:sz w:val="22"/>
          <w:szCs w:val="22"/>
          <w:lang w:val="en-US" w:eastAsia="en-US"/>
        </w:rPr>
      </w:pPr>
    </w:p>
    <w:p w:rsidR="0010406A" w:rsidRDefault="0010406A" w:rsidP="006B6AC2">
      <w:pPr>
        <w:widowControl w:val="0"/>
        <w:rPr>
          <w:rFonts w:asciiTheme="minorHAnsi" w:eastAsiaTheme="minorHAnsi" w:hAnsiTheme="minorHAnsi" w:cs="Arial"/>
          <w:b/>
          <w:snapToGrid w:val="0"/>
          <w:sz w:val="22"/>
          <w:szCs w:val="22"/>
          <w:lang w:val="en-US" w:eastAsia="en-US"/>
        </w:rPr>
      </w:pPr>
    </w:p>
    <w:p w:rsidR="00883936" w:rsidRPr="004A4240" w:rsidRDefault="00E930DC" w:rsidP="00016DB4">
      <w:pPr>
        <w:jc w:val="center"/>
        <w:rPr>
          <w:rFonts w:asciiTheme="minorHAnsi" w:hAnsiTheme="minorHAnsi" w:cstheme="minorHAnsi"/>
          <w:b/>
          <w:sz w:val="32"/>
          <w:szCs w:val="24"/>
          <w:u w:val="single"/>
        </w:rPr>
      </w:pPr>
      <w:r w:rsidRPr="004A4240">
        <w:rPr>
          <w:rFonts w:asciiTheme="minorHAnsi" w:hAnsiTheme="minorHAnsi" w:cstheme="minorHAnsi"/>
          <w:b/>
          <w:sz w:val="32"/>
          <w:szCs w:val="24"/>
          <w:u w:val="single"/>
        </w:rPr>
        <w:lastRenderedPageBreak/>
        <w:t xml:space="preserve">RESPONSE TO BITING IN </w:t>
      </w:r>
      <w:r w:rsidR="000409D9">
        <w:rPr>
          <w:rFonts w:asciiTheme="minorHAnsi" w:hAnsiTheme="minorHAnsi" w:cstheme="minorHAnsi"/>
          <w:b/>
          <w:sz w:val="32"/>
          <w:szCs w:val="24"/>
          <w:u w:val="single"/>
        </w:rPr>
        <w:t>EYFS</w:t>
      </w:r>
      <w:r w:rsidR="00883936" w:rsidRPr="004A4240">
        <w:rPr>
          <w:rFonts w:asciiTheme="minorHAnsi" w:hAnsiTheme="minorHAnsi" w:cstheme="minorHAnsi"/>
          <w:b/>
          <w:sz w:val="32"/>
          <w:szCs w:val="24"/>
          <w:u w:val="single"/>
        </w:rPr>
        <w:t xml:space="preserve"> POLICY</w:t>
      </w:r>
    </w:p>
    <w:p w:rsidR="00883936" w:rsidRPr="00F63497" w:rsidRDefault="00883936" w:rsidP="00883936">
      <w:pPr>
        <w:jc w:val="center"/>
        <w:rPr>
          <w:rFonts w:asciiTheme="minorHAnsi" w:hAnsiTheme="minorHAnsi" w:cstheme="minorHAnsi"/>
          <w:b/>
          <w:sz w:val="19"/>
          <w:szCs w:val="19"/>
          <w:u w:val="single"/>
        </w:rPr>
      </w:pPr>
    </w:p>
    <w:p w:rsidR="004A4240" w:rsidRDefault="00E930DC" w:rsidP="004A4240">
      <w:pPr>
        <w:textAlignment w:val="baseline"/>
        <w:rPr>
          <w:rFonts w:asciiTheme="minorHAnsi" w:hAnsiTheme="minorHAnsi" w:cstheme="minorHAnsi"/>
          <w:color w:val="404040"/>
          <w:sz w:val="24"/>
          <w:szCs w:val="24"/>
          <w:bdr w:val="none" w:sz="0" w:space="0" w:color="auto" w:frame="1"/>
        </w:rPr>
      </w:pPr>
      <w:r w:rsidRPr="004A4240">
        <w:rPr>
          <w:rFonts w:asciiTheme="minorHAnsi" w:hAnsiTheme="minorHAnsi" w:cstheme="minorHAnsi"/>
          <w:color w:val="404040"/>
          <w:sz w:val="24"/>
          <w:szCs w:val="24"/>
          <w:bdr w:val="none" w:sz="0" w:space="0" w:color="auto" w:frame="1"/>
        </w:rPr>
        <w:t>For adults, biting may seem like one of the worst things a person can do to hurt someone, however biting is a common behaviour in young children which is not often due to a child deliberately attempting to cause pain.</w:t>
      </w:r>
      <w:r w:rsidR="004A4240">
        <w:rPr>
          <w:rFonts w:asciiTheme="minorHAnsi" w:hAnsiTheme="minorHAnsi" w:cstheme="minorHAnsi"/>
          <w:color w:val="404040"/>
          <w:sz w:val="24"/>
          <w:szCs w:val="24"/>
          <w:bdr w:val="none" w:sz="0" w:space="0" w:color="auto" w:frame="1"/>
        </w:rPr>
        <w:t xml:space="preserve"> </w:t>
      </w:r>
    </w:p>
    <w:p w:rsidR="004A4240" w:rsidRDefault="004A4240" w:rsidP="004A4240">
      <w:pPr>
        <w:textAlignment w:val="baseline"/>
        <w:rPr>
          <w:rFonts w:asciiTheme="minorHAnsi" w:hAnsiTheme="minorHAnsi" w:cstheme="minorHAnsi"/>
          <w:color w:val="404040"/>
          <w:sz w:val="24"/>
          <w:szCs w:val="24"/>
          <w:bdr w:val="none" w:sz="0" w:space="0" w:color="auto" w:frame="1"/>
        </w:rPr>
      </w:pPr>
    </w:p>
    <w:p w:rsidR="00E930DC" w:rsidRDefault="00E930DC" w:rsidP="004A4240">
      <w:pPr>
        <w:textAlignment w:val="baseline"/>
        <w:rPr>
          <w:rFonts w:asciiTheme="minorHAnsi" w:hAnsiTheme="minorHAnsi" w:cstheme="minorHAnsi"/>
          <w:color w:val="404040"/>
          <w:sz w:val="24"/>
          <w:szCs w:val="24"/>
          <w:bdr w:val="none" w:sz="0" w:space="0" w:color="auto" w:frame="1"/>
        </w:rPr>
      </w:pPr>
      <w:r w:rsidRPr="00CE0D1E">
        <w:rPr>
          <w:rFonts w:asciiTheme="minorHAnsi" w:hAnsiTheme="minorHAnsi" w:cstheme="minorHAnsi"/>
          <w:color w:val="404040"/>
          <w:sz w:val="24"/>
          <w:szCs w:val="24"/>
          <w:bdr w:val="none" w:sz="0" w:space="0" w:color="auto" w:frame="1"/>
        </w:rPr>
        <w:t>Biting is a common behaviour that some young children go through. This is part of some children’s development and can be triggered when they do not yet have the words to communicate their anger, frustration or need.  </w:t>
      </w:r>
      <w:r w:rsidR="004A608C">
        <w:rPr>
          <w:rFonts w:asciiTheme="minorHAnsi" w:hAnsiTheme="minorHAnsi" w:cstheme="minorHAnsi"/>
          <w:color w:val="404040"/>
          <w:sz w:val="24"/>
          <w:szCs w:val="24"/>
          <w:bdr w:val="none" w:sz="0" w:space="0" w:color="auto" w:frame="1"/>
        </w:rPr>
        <w:t>Due to the number of children within the setting, biting in toddlers</w:t>
      </w:r>
      <w:r w:rsidR="000409D9">
        <w:rPr>
          <w:rFonts w:asciiTheme="minorHAnsi" w:hAnsiTheme="minorHAnsi" w:cstheme="minorHAnsi"/>
          <w:color w:val="404040"/>
          <w:sz w:val="24"/>
          <w:szCs w:val="24"/>
          <w:bdr w:val="none" w:sz="0" w:space="0" w:color="auto" w:frame="1"/>
        </w:rPr>
        <w:t xml:space="preserve"> or young children</w:t>
      </w:r>
      <w:r w:rsidR="004A608C">
        <w:rPr>
          <w:rFonts w:asciiTheme="minorHAnsi" w:hAnsiTheme="minorHAnsi" w:cstheme="minorHAnsi"/>
          <w:color w:val="404040"/>
          <w:sz w:val="24"/>
          <w:szCs w:val="24"/>
          <w:bdr w:val="none" w:sz="0" w:space="0" w:color="auto" w:frame="1"/>
        </w:rPr>
        <w:t xml:space="preserve"> is more likely to happen at Nursery</w:t>
      </w:r>
      <w:r w:rsidR="000409D9">
        <w:rPr>
          <w:rFonts w:asciiTheme="minorHAnsi" w:hAnsiTheme="minorHAnsi" w:cstheme="minorHAnsi"/>
          <w:color w:val="404040"/>
          <w:sz w:val="24"/>
          <w:szCs w:val="24"/>
          <w:bdr w:val="none" w:sz="0" w:space="0" w:color="auto" w:frame="1"/>
        </w:rPr>
        <w:t>, Pre-school or School</w:t>
      </w:r>
      <w:r w:rsidR="004A608C">
        <w:rPr>
          <w:rFonts w:asciiTheme="minorHAnsi" w:hAnsiTheme="minorHAnsi" w:cstheme="minorHAnsi"/>
          <w:color w:val="404040"/>
          <w:sz w:val="24"/>
          <w:szCs w:val="24"/>
          <w:bdr w:val="none" w:sz="0" w:space="0" w:color="auto" w:frame="1"/>
        </w:rPr>
        <w:t xml:space="preserve"> than at home, where there are fewer children sharing the same toy. </w:t>
      </w:r>
      <w:r w:rsidRPr="00CE0D1E">
        <w:rPr>
          <w:rFonts w:asciiTheme="minorHAnsi" w:hAnsiTheme="minorHAnsi" w:cstheme="minorHAnsi"/>
          <w:color w:val="404040"/>
          <w:sz w:val="24"/>
          <w:szCs w:val="24"/>
          <w:bdr w:val="none" w:sz="0" w:space="0" w:color="auto" w:frame="1"/>
        </w:rPr>
        <w:t xml:space="preserve">At </w:t>
      </w:r>
      <w:r w:rsidRPr="004A4240">
        <w:rPr>
          <w:rFonts w:asciiTheme="minorHAnsi" w:hAnsiTheme="minorHAnsi" w:cstheme="minorHAnsi"/>
          <w:color w:val="404040"/>
          <w:sz w:val="24"/>
          <w:szCs w:val="24"/>
          <w:bdr w:val="none" w:sz="0" w:space="0" w:color="auto" w:frame="1"/>
        </w:rPr>
        <w:t>Thomas Hickman School</w:t>
      </w:r>
      <w:r w:rsidRPr="00CE0D1E">
        <w:rPr>
          <w:rFonts w:asciiTheme="minorHAnsi" w:hAnsiTheme="minorHAnsi" w:cstheme="minorHAnsi"/>
          <w:color w:val="404040"/>
          <w:sz w:val="24"/>
          <w:szCs w:val="24"/>
          <w:bdr w:val="none" w:sz="0" w:space="0" w:color="auto" w:frame="1"/>
        </w:rPr>
        <w:t xml:space="preserve"> we follow our positive behaviour policy to promote positive behaviour at all times. </w:t>
      </w:r>
    </w:p>
    <w:p w:rsidR="004A608C" w:rsidRDefault="004A608C" w:rsidP="004A4240">
      <w:pPr>
        <w:textAlignment w:val="baseline"/>
        <w:rPr>
          <w:rFonts w:asciiTheme="minorHAnsi" w:hAnsiTheme="minorHAnsi" w:cstheme="minorHAnsi"/>
          <w:color w:val="404040"/>
          <w:sz w:val="24"/>
          <w:szCs w:val="24"/>
          <w:bdr w:val="none" w:sz="0" w:space="0" w:color="auto" w:frame="1"/>
        </w:rPr>
      </w:pPr>
    </w:p>
    <w:tbl>
      <w:tblPr>
        <w:tblStyle w:val="TableGrid"/>
        <w:tblW w:w="0" w:type="auto"/>
        <w:tblLook w:val="04A0" w:firstRow="1" w:lastRow="0" w:firstColumn="1" w:lastColumn="0" w:noHBand="0" w:noVBand="1"/>
      </w:tblPr>
      <w:tblGrid>
        <w:gridCol w:w="4964"/>
        <w:gridCol w:w="4948"/>
      </w:tblGrid>
      <w:tr w:rsidR="004A4240" w:rsidTr="004A608C">
        <w:tc>
          <w:tcPr>
            <w:tcW w:w="4964" w:type="dxa"/>
          </w:tcPr>
          <w:p w:rsidR="004A4240" w:rsidRDefault="004A4240" w:rsidP="004A4240">
            <w:pPr>
              <w:spacing w:after="135"/>
              <w:jc w:val="center"/>
              <w:textAlignment w:val="baseline"/>
              <w:rPr>
                <w:rFonts w:asciiTheme="minorHAnsi" w:hAnsiTheme="minorHAnsi" w:cstheme="minorHAnsi"/>
                <w:b/>
                <w:color w:val="404040"/>
                <w:sz w:val="24"/>
                <w:szCs w:val="24"/>
                <w:u w:val="single"/>
              </w:rPr>
            </w:pPr>
            <w:r w:rsidRPr="004A4240">
              <w:rPr>
                <w:rFonts w:asciiTheme="minorHAnsi" w:hAnsiTheme="minorHAnsi" w:cstheme="minorHAnsi"/>
                <w:b/>
                <w:color w:val="404040"/>
                <w:sz w:val="24"/>
                <w:szCs w:val="24"/>
                <w:u w:val="single"/>
              </w:rPr>
              <w:t>Causes of biting</w:t>
            </w:r>
          </w:p>
        </w:tc>
        <w:tc>
          <w:tcPr>
            <w:tcW w:w="4948" w:type="dxa"/>
          </w:tcPr>
          <w:p w:rsidR="004A4240" w:rsidRDefault="004A4240" w:rsidP="004A4240">
            <w:pPr>
              <w:spacing w:after="135"/>
              <w:jc w:val="center"/>
              <w:textAlignment w:val="baseline"/>
              <w:rPr>
                <w:rFonts w:asciiTheme="minorHAnsi" w:hAnsiTheme="minorHAnsi" w:cstheme="minorHAnsi"/>
                <w:b/>
                <w:color w:val="404040"/>
                <w:sz w:val="24"/>
                <w:szCs w:val="24"/>
                <w:u w:val="single"/>
              </w:rPr>
            </w:pPr>
            <w:r>
              <w:rPr>
                <w:rFonts w:asciiTheme="minorHAnsi" w:hAnsiTheme="minorHAnsi" w:cstheme="minorHAnsi"/>
                <w:b/>
                <w:color w:val="404040"/>
                <w:sz w:val="24"/>
                <w:szCs w:val="24"/>
                <w:u w:val="single"/>
              </w:rPr>
              <w:t xml:space="preserve">Response to incident </w:t>
            </w:r>
          </w:p>
        </w:tc>
      </w:tr>
      <w:tr w:rsidR="004A4240" w:rsidTr="004A608C">
        <w:tc>
          <w:tcPr>
            <w:tcW w:w="4964" w:type="dxa"/>
          </w:tcPr>
          <w:p w:rsidR="004A4240" w:rsidRPr="004A4240" w:rsidRDefault="004A4240" w:rsidP="004A4240">
            <w:pPr>
              <w:spacing w:after="135"/>
              <w:textAlignment w:val="baseline"/>
              <w:rPr>
                <w:rFonts w:asciiTheme="minorHAnsi" w:hAnsiTheme="minorHAnsi" w:cstheme="minorHAnsi"/>
                <w:b/>
                <w:color w:val="404040"/>
                <w:sz w:val="24"/>
                <w:szCs w:val="24"/>
              </w:rPr>
            </w:pPr>
            <w:r w:rsidRPr="004A4240">
              <w:rPr>
                <w:rFonts w:asciiTheme="minorHAnsi" w:hAnsiTheme="minorHAnsi" w:cstheme="minorHAnsi"/>
                <w:b/>
                <w:color w:val="404040"/>
                <w:sz w:val="24"/>
                <w:szCs w:val="24"/>
              </w:rPr>
              <w:t>Teething</w:t>
            </w:r>
            <w:r>
              <w:rPr>
                <w:rFonts w:asciiTheme="minorHAnsi" w:hAnsiTheme="minorHAnsi" w:cstheme="minorHAnsi"/>
                <w:b/>
                <w:color w:val="404040"/>
                <w:sz w:val="24"/>
                <w:szCs w:val="24"/>
              </w:rPr>
              <w:t xml:space="preserve"> </w:t>
            </w:r>
          </w:p>
        </w:tc>
        <w:tc>
          <w:tcPr>
            <w:tcW w:w="4948" w:type="dxa"/>
          </w:tcPr>
          <w:p w:rsidR="004A4240" w:rsidRPr="004A4240" w:rsidRDefault="004A4240" w:rsidP="004A4240">
            <w:pPr>
              <w:spacing w:after="135"/>
              <w:textAlignment w:val="baseline"/>
              <w:rPr>
                <w:rFonts w:asciiTheme="minorHAnsi" w:hAnsiTheme="minorHAnsi" w:cstheme="minorHAnsi"/>
                <w:color w:val="404040"/>
                <w:sz w:val="24"/>
                <w:szCs w:val="24"/>
              </w:rPr>
            </w:pPr>
            <w:r w:rsidRPr="004A4240">
              <w:rPr>
                <w:rFonts w:asciiTheme="minorHAnsi" w:hAnsiTheme="minorHAnsi" w:cstheme="minorHAnsi"/>
                <w:color w:val="404040"/>
                <w:sz w:val="24"/>
                <w:szCs w:val="24"/>
              </w:rPr>
              <w:t>Provide teething toys</w:t>
            </w:r>
          </w:p>
        </w:tc>
      </w:tr>
      <w:tr w:rsidR="004A4240" w:rsidTr="004A608C">
        <w:tc>
          <w:tcPr>
            <w:tcW w:w="4964" w:type="dxa"/>
          </w:tcPr>
          <w:p w:rsidR="004A4240" w:rsidRPr="00BC2057" w:rsidRDefault="004A4240" w:rsidP="004A4240">
            <w:pPr>
              <w:spacing w:after="135"/>
              <w:textAlignment w:val="baseline"/>
              <w:rPr>
                <w:rFonts w:asciiTheme="minorHAnsi" w:hAnsiTheme="minorHAnsi" w:cstheme="minorHAnsi"/>
                <w:color w:val="404040"/>
                <w:sz w:val="24"/>
                <w:szCs w:val="24"/>
              </w:rPr>
            </w:pPr>
            <w:r>
              <w:rPr>
                <w:rFonts w:asciiTheme="minorHAnsi" w:hAnsiTheme="minorHAnsi" w:cstheme="minorHAnsi"/>
                <w:b/>
                <w:color w:val="404040"/>
                <w:sz w:val="24"/>
                <w:szCs w:val="24"/>
              </w:rPr>
              <w:t xml:space="preserve">Developing independence </w:t>
            </w:r>
            <w:r w:rsidR="00BC2057">
              <w:rPr>
                <w:rFonts w:asciiTheme="minorHAnsi" w:hAnsiTheme="minorHAnsi" w:cstheme="minorHAnsi"/>
                <w:b/>
                <w:color w:val="404040"/>
                <w:sz w:val="24"/>
                <w:szCs w:val="24"/>
              </w:rPr>
              <w:t xml:space="preserve">– </w:t>
            </w:r>
            <w:r w:rsidR="00BC2057">
              <w:rPr>
                <w:rFonts w:asciiTheme="minorHAnsi" w:hAnsiTheme="minorHAnsi" w:cstheme="minorHAnsi"/>
                <w:color w:val="404040"/>
                <w:sz w:val="24"/>
                <w:szCs w:val="24"/>
              </w:rPr>
              <w:t>wanting to do things themselves may result in biting when challenged.</w:t>
            </w:r>
          </w:p>
        </w:tc>
        <w:tc>
          <w:tcPr>
            <w:tcW w:w="4948" w:type="dxa"/>
          </w:tcPr>
          <w:p w:rsidR="004A4240" w:rsidRPr="004A4240" w:rsidRDefault="00BC2057" w:rsidP="004A4240">
            <w:pPr>
              <w:spacing w:after="135"/>
              <w:textAlignment w:val="baseline"/>
              <w:rPr>
                <w:rFonts w:asciiTheme="minorHAnsi" w:hAnsiTheme="minorHAnsi" w:cstheme="minorHAnsi"/>
                <w:color w:val="404040"/>
                <w:sz w:val="24"/>
                <w:szCs w:val="24"/>
              </w:rPr>
            </w:pPr>
            <w:r>
              <w:rPr>
                <w:rFonts w:asciiTheme="minorHAnsi" w:hAnsiTheme="minorHAnsi" w:cstheme="minorHAnsi"/>
                <w:color w:val="404040"/>
                <w:sz w:val="24"/>
                <w:szCs w:val="24"/>
              </w:rPr>
              <w:t>Support by allowing children to make choices within appropriate boundaries.</w:t>
            </w:r>
          </w:p>
        </w:tc>
      </w:tr>
      <w:tr w:rsidR="004A4240" w:rsidTr="004A608C">
        <w:tc>
          <w:tcPr>
            <w:tcW w:w="4964" w:type="dxa"/>
          </w:tcPr>
          <w:p w:rsidR="004A4240" w:rsidRPr="00BC2057" w:rsidRDefault="00BC2057" w:rsidP="00BC2057">
            <w:pPr>
              <w:spacing w:after="135"/>
              <w:textAlignment w:val="baseline"/>
              <w:rPr>
                <w:rFonts w:asciiTheme="minorHAnsi" w:hAnsiTheme="minorHAnsi" w:cstheme="minorHAnsi"/>
                <w:color w:val="404040"/>
                <w:sz w:val="24"/>
                <w:szCs w:val="24"/>
              </w:rPr>
            </w:pPr>
            <w:r>
              <w:rPr>
                <w:rFonts w:asciiTheme="minorHAnsi" w:hAnsiTheme="minorHAnsi" w:cstheme="minorHAnsi"/>
                <w:b/>
                <w:color w:val="404040"/>
                <w:sz w:val="24"/>
                <w:szCs w:val="24"/>
              </w:rPr>
              <w:t xml:space="preserve">Language and Communication – </w:t>
            </w:r>
            <w:r>
              <w:rPr>
                <w:rFonts w:asciiTheme="minorHAnsi" w:hAnsiTheme="minorHAnsi" w:cstheme="minorHAnsi"/>
                <w:color w:val="404040"/>
                <w:sz w:val="24"/>
                <w:szCs w:val="24"/>
              </w:rPr>
              <w:t>when children cannot talk or are limited in their speech they may bite out of frustration of not being understood.</w:t>
            </w:r>
          </w:p>
        </w:tc>
        <w:tc>
          <w:tcPr>
            <w:tcW w:w="4948" w:type="dxa"/>
          </w:tcPr>
          <w:p w:rsidR="004A4240" w:rsidRPr="004A4240" w:rsidRDefault="00BC2057" w:rsidP="004A4240">
            <w:pPr>
              <w:spacing w:after="135"/>
              <w:textAlignment w:val="baseline"/>
              <w:rPr>
                <w:rFonts w:asciiTheme="minorHAnsi" w:hAnsiTheme="minorHAnsi" w:cstheme="minorHAnsi"/>
                <w:color w:val="404040"/>
                <w:sz w:val="24"/>
                <w:szCs w:val="24"/>
              </w:rPr>
            </w:pPr>
            <w:r>
              <w:rPr>
                <w:rFonts w:asciiTheme="minorHAnsi" w:hAnsiTheme="minorHAnsi" w:cstheme="minorHAnsi"/>
                <w:color w:val="404040"/>
                <w:sz w:val="24"/>
                <w:szCs w:val="24"/>
              </w:rPr>
              <w:t>Targeted support to develop language skills, encourage Makaton actions alongside speech. Individual/small group activities that encourage children to make sounds to ask for what they want.</w:t>
            </w:r>
          </w:p>
        </w:tc>
      </w:tr>
      <w:tr w:rsidR="004A4240" w:rsidTr="004A608C">
        <w:tc>
          <w:tcPr>
            <w:tcW w:w="4964" w:type="dxa"/>
          </w:tcPr>
          <w:p w:rsidR="004A4240" w:rsidRPr="00BC2057"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b/>
                <w:color w:val="404040"/>
                <w:sz w:val="24"/>
                <w:szCs w:val="24"/>
              </w:rPr>
              <w:t xml:space="preserve">Frustration/Seeking attention </w:t>
            </w:r>
            <w:r w:rsidR="00BC2057">
              <w:rPr>
                <w:rFonts w:asciiTheme="minorHAnsi" w:hAnsiTheme="minorHAnsi" w:cstheme="minorHAnsi"/>
                <w:b/>
                <w:color w:val="404040"/>
                <w:sz w:val="24"/>
                <w:szCs w:val="24"/>
              </w:rPr>
              <w:t xml:space="preserve">– </w:t>
            </w:r>
            <w:r w:rsidR="00BC2057">
              <w:rPr>
                <w:rFonts w:asciiTheme="minorHAnsi" w:hAnsiTheme="minorHAnsi" w:cstheme="minorHAnsi"/>
                <w:color w:val="404040"/>
                <w:sz w:val="24"/>
                <w:szCs w:val="24"/>
              </w:rPr>
              <w:t xml:space="preserve">the child may struggle with being overstimulated in the setting or </w:t>
            </w:r>
            <w:r>
              <w:rPr>
                <w:rFonts w:asciiTheme="minorHAnsi" w:hAnsiTheme="minorHAnsi" w:cstheme="minorHAnsi"/>
                <w:color w:val="404040"/>
                <w:sz w:val="24"/>
                <w:szCs w:val="24"/>
              </w:rPr>
              <w:t>peers not responding to them.</w:t>
            </w:r>
          </w:p>
        </w:tc>
        <w:tc>
          <w:tcPr>
            <w:tcW w:w="4948" w:type="dxa"/>
          </w:tcPr>
          <w:p w:rsidR="004A4240" w:rsidRPr="004A4240"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color w:val="404040"/>
                <w:sz w:val="24"/>
                <w:szCs w:val="24"/>
              </w:rPr>
              <w:t>Support with visual timetable, adult direction to model appropriate responses.</w:t>
            </w:r>
          </w:p>
        </w:tc>
      </w:tr>
      <w:tr w:rsidR="004A4240" w:rsidTr="004A608C">
        <w:tc>
          <w:tcPr>
            <w:tcW w:w="4964" w:type="dxa"/>
          </w:tcPr>
          <w:p w:rsidR="004A4240" w:rsidRPr="00756249"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b/>
                <w:color w:val="404040"/>
                <w:sz w:val="24"/>
                <w:szCs w:val="24"/>
              </w:rPr>
              <w:t xml:space="preserve">Lack of impulse control -  </w:t>
            </w:r>
            <w:r>
              <w:rPr>
                <w:rFonts w:asciiTheme="minorHAnsi" w:hAnsiTheme="minorHAnsi" w:cstheme="minorHAnsi"/>
                <w:color w:val="404040"/>
                <w:sz w:val="24"/>
                <w:szCs w:val="24"/>
              </w:rPr>
              <w:t>toddlers are limited in their ability to evaluate the consequences of their actions.</w:t>
            </w:r>
          </w:p>
        </w:tc>
        <w:tc>
          <w:tcPr>
            <w:tcW w:w="4948" w:type="dxa"/>
          </w:tcPr>
          <w:p w:rsidR="004A4240" w:rsidRPr="004A4240"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color w:val="404040"/>
                <w:sz w:val="24"/>
                <w:szCs w:val="24"/>
              </w:rPr>
              <w:t>Social story so children are aware of appropriate actions and how others can use actions and words to show their peers what to do.</w:t>
            </w:r>
          </w:p>
        </w:tc>
      </w:tr>
      <w:tr w:rsidR="004A4240" w:rsidTr="004A608C">
        <w:tc>
          <w:tcPr>
            <w:tcW w:w="4964" w:type="dxa"/>
          </w:tcPr>
          <w:p w:rsidR="004A4240" w:rsidRPr="00756249"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b/>
                <w:color w:val="404040"/>
                <w:sz w:val="24"/>
                <w:szCs w:val="24"/>
              </w:rPr>
              <w:t xml:space="preserve">Anxiety – </w:t>
            </w:r>
            <w:r>
              <w:rPr>
                <w:rFonts w:asciiTheme="minorHAnsi" w:hAnsiTheme="minorHAnsi" w:cstheme="minorHAnsi"/>
                <w:color w:val="404040"/>
                <w:sz w:val="24"/>
                <w:szCs w:val="24"/>
              </w:rPr>
              <w:t>biting may be a response to stress they feel in the world around them.</w:t>
            </w:r>
          </w:p>
        </w:tc>
        <w:tc>
          <w:tcPr>
            <w:tcW w:w="4948" w:type="dxa"/>
          </w:tcPr>
          <w:p w:rsidR="004A4240" w:rsidRPr="004A4240" w:rsidRDefault="00756249" w:rsidP="004A4240">
            <w:pPr>
              <w:spacing w:after="135"/>
              <w:textAlignment w:val="baseline"/>
              <w:rPr>
                <w:rFonts w:asciiTheme="minorHAnsi" w:hAnsiTheme="minorHAnsi" w:cstheme="minorHAnsi"/>
                <w:color w:val="404040"/>
                <w:sz w:val="24"/>
                <w:szCs w:val="24"/>
              </w:rPr>
            </w:pPr>
            <w:r>
              <w:rPr>
                <w:rFonts w:asciiTheme="minorHAnsi" w:hAnsiTheme="minorHAnsi" w:cstheme="minorHAnsi"/>
                <w:color w:val="404040"/>
                <w:sz w:val="24"/>
                <w:szCs w:val="24"/>
              </w:rPr>
              <w:t>Speak to parents, have there been any changes at home? Allow a quiet space</w:t>
            </w:r>
            <w:r w:rsidR="00043C86">
              <w:rPr>
                <w:rFonts w:asciiTheme="minorHAnsi" w:hAnsiTheme="minorHAnsi" w:cstheme="minorHAnsi"/>
                <w:color w:val="404040"/>
                <w:sz w:val="24"/>
                <w:szCs w:val="24"/>
              </w:rPr>
              <w:t>, encourage keyperson attachment within setting.</w:t>
            </w:r>
          </w:p>
        </w:tc>
      </w:tr>
    </w:tbl>
    <w:p w:rsidR="004A4240" w:rsidRPr="00CE0D1E" w:rsidRDefault="004A4240" w:rsidP="004A4240">
      <w:pPr>
        <w:spacing w:after="135"/>
        <w:textAlignment w:val="baseline"/>
        <w:rPr>
          <w:rFonts w:asciiTheme="minorHAnsi" w:hAnsiTheme="minorHAnsi" w:cstheme="minorHAnsi"/>
          <w:b/>
          <w:color w:val="404040"/>
          <w:sz w:val="24"/>
          <w:szCs w:val="24"/>
          <w:u w:val="single"/>
        </w:rPr>
      </w:pP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Strategies to prevent biting include; sensory activities, biting rings, adequate resources and a stimulating exciting environment. However in the event of a child being bitten the following procedure will be followed:</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 </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 xml:space="preserve">The child who has been bitten will be comforted and checked for any visual injury. First aid will be administrated where necessary. </w:t>
      </w:r>
      <w:r w:rsidR="004A4240" w:rsidRPr="004A4240">
        <w:rPr>
          <w:rFonts w:asciiTheme="minorHAnsi" w:hAnsiTheme="minorHAnsi" w:cstheme="minorHAnsi"/>
          <w:color w:val="404040"/>
          <w:sz w:val="24"/>
          <w:szCs w:val="24"/>
          <w:bdr w:val="none" w:sz="0" w:space="0" w:color="auto" w:frame="1"/>
        </w:rPr>
        <w:t>The incident will be recorded and parents informed.</w:t>
      </w:r>
      <w:r w:rsidRPr="00CE0D1E">
        <w:rPr>
          <w:rFonts w:asciiTheme="minorHAnsi" w:hAnsiTheme="minorHAnsi" w:cstheme="minorHAnsi"/>
          <w:color w:val="404040"/>
          <w:sz w:val="24"/>
          <w:szCs w:val="24"/>
          <w:bdr w:val="none" w:sz="0" w:space="0" w:color="auto" w:frame="1"/>
        </w:rPr>
        <w:t>  The bitten area will be continued to be observed for signs of infection.</w:t>
      </w:r>
      <w:r w:rsidR="00043C86">
        <w:rPr>
          <w:rFonts w:asciiTheme="minorHAnsi" w:hAnsiTheme="minorHAnsi" w:cstheme="minorHAnsi"/>
          <w:color w:val="404040"/>
          <w:sz w:val="24"/>
          <w:szCs w:val="24"/>
        </w:rPr>
        <w:t xml:space="preserve"> </w:t>
      </w:r>
      <w:r w:rsidRPr="00CE0D1E">
        <w:rPr>
          <w:rFonts w:asciiTheme="minorHAnsi" w:hAnsiTheme="minorHAnsi" w:cstheme="minorHAnsi"/>
          <w:color w:val="404040"/>
          <w:sz w:val="24"/>
          <w:szCs w:val="24"/>
          <w:bdr w:val="none" w:sz="0" w:space="0" w:color="auto" w:frame="1"/>
        </w:rPr>
        <w:t>For confidentiality purposes and possible conflict the name of the child who has bitten will not be disclosed to the parents.</w:t>
      </w:r>
    </w:p>
    <w:p w:rsidR="00E930DC" w:rsidRPr="00CE0D1E" w:rsidRDefault="00E930DC" w:rsidP="004A4240">
      <w:pPr>
        <w:spacing w:after="135"/>
        <w:jc w:val="center"/>
        <w:textAlignment w:val="baseline"/>
        <w:rPr>
          <w:rFonts w:asciiTheme="minorHAnsi" w:hAnsiTheme="minorHAnsi" w:cstheme="minorHAnsi"/>
          <w:color w:val="404040"/>
          <w:sz w:val="24"/>
          <w:szCs w:val="24"/>
        </w:rPr>
      </w:pPr>
    </w:p>
    <w:p w:rsidR="00E930DC" w:rsidRDefault="00E930DC" w:rsidP="00043C86">
      <w:pPr>
        <w:textAlignment w:val="baseline"/>
        <w:rPr>
          <w:rFonts w:asciiTheme="minorHAnsi" w:hAnsiTheme="minorHAnsi" w:cstheme="minorHAnsi"/>
          <w:color w:val="404040"/>
          <w:sz w:val="24"/>
          <w:szCs w:val="24"/>
          <w:bdr w:val="none" w:sz="0" w:space="0" w:color="auto" w:frame="1"/>
        </w:rPr>
      </w:pPr>
      <w:r w:rsidRPr="00CE0D1E">
        <w:rPr>
          <w:rFonts w:asciiTheme="minorHAnsi" w:hAnsiTheme="minorHAnsi" w:cstheme="minorHAnsi"/>
          <w:color w:val="404040"/>
          <w:sz w:val="24"/>
          <w:szCs w:val="24"/>
          <w:bdr w:val="none" w:sz="0" w:space="0" w:color="auto" w:frame="1"/>
        </w:rPr>
        <w:t>The child who has caused the bite will be told in terms that they understand that biting (the behaviour and not the child) is unkind, and be shown that it makes staff and the child who has been bitten sad. The child will be asked to say sorry if developmentally appropriate or show they are sorry, e.g. through hugging</w:t>
      </w:r>
      <w:r w:rsidR="008D0D59">
        <w:rPr>
          <w:rFonts w:asciiTheme="minorHAnsi" w:hAnsiTheme="minorHAnsi" w:cstheme="minorHAnsi"/>
          <w:color w:val="404040"/>
          <w:sz w:val="24"/>
          <w:szCs w:val="24"/>
          <w:bdr w:val="none" w:sz="0" w:space="0" w:color="auto" w:frame="1"/>
        </w:rPr>
        <w:t>, drawing a picture</w:t>
      </w:r>
      <w:r w:rsidRPr="00CE0D1E">
        <w:rPr>
          <w:rFonts w:asciiTheme="minorHAnsi" w:hAnsiTheme="minorHAnsi" w:cstheme="minorHAnsi"/>
          <w:color w:val="404040"/>
          <w:sz w:val="24"/>
          <w:szCs w:val="24"/>
          <w:bdr w:val="none" w:sz="0" w:space="0" w:color="auto" w:frame="1"/>
        </w:rPr>
        <w:t xml:space="preserve">.  </w:t>
      </w:r>
    </w:p>
    <w:p w:rsidR="00043C86" w:rsidRPr="00CE0D1E" w:rsidRDefault="00043C86" w:rsidP="00043C86">
      <w:pPr>
        <w:textAlignment w:val="baseline"/>
        <w:rPr>
          <w:rFonts w:asciiTheme="minorHAnsi" w:hAnsiTheme="minorHAnsi" w:cstheme="minorHAnsi"/>
          <w:color w:val="404040"/>
          <w:sz w:val="24"/>
          <w:szCs w:val="24"/>
        </w:rPr>
      </w:pP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lastRenderedPageBreak/>
        <w:t>If a child continues to bite, observations will be carried out to try to distinguish a cause, e.g. tiredness or frustration. Meetings will be held with the child’s parents to develop strategies to prevent the biting behaviour. Parents will be reassured that it is part of a child’s development and not made to feel that it is their fault.</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 </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In the event of a bite breaking the skin and to reduce the risk of infection from bacteria, prompt treatment may be needed for both the ‘biter’ and the ‘bitten’.</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 </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If a child or member of staff sustains a bite wound where the skin has been severely broken they may require urgent medical attention after initial first aid has been carried out.</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 </w:t>
      </w:r>
    </w:p>
    <w:p w:rsidR="00E930DC" w:rsidRPr="00CE0D1E" w:rsidRDefault="00E930DC" w:rsidP="004A4240">
      <w:pPr>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bdr w:val="none" w:sz="0" w:space="0" w:color="auto" w:frame="1"/>
        </w:rPr>
        <w:t>Where a child may repeatedly bite and/or if they have a particular special educational need or disability that lends itself to increased biting, e.g. in some cases of autism where a child doesn’t have the communication skills, the setting will carry out a risk assessment and may recommend immunisation with hepatitis B vaccine for all staff and children. </w:t>
      </w:r>
    </w:p>
    <w:p w:rsidR="00E930DC" w:rsidRPr="00CE0D1E" w:rsidRDefault="00E930DC" w:rsidP="004A4240">
      <w:pPr>
        <w:spacing w:after="135"/>
        <w:textAlignment w:val="baseline"/>
        <w:rPr>
          <w:rFonts w:asciiTheme="minorHAnsi" w:hAnsiTheme="minorHAnsi" w:cstheme="minorHAnsi"/>
          <w:color w:val="404040"/>
          <w:sz w:val="24"/>
          <w:szCs w:val="24"/>
        </w:rPr>
      </w:pPr>
      <w:r w:rsidRPr="00CE0D1E">
        <w:rPr>
          <w:rFonts w:asciiTheme="minorHAnsi" w:hAnsiTheme="minorHAnsi" w:cstheme="minorHAnsi"/>
          <w:color w:val="404040"/>
          <w:sz w:val="24"/>
          <w:szCs w:val="24"/>
        </w:rPr>
        <w:t> </w:t>
      </w:r>
    </w:p>
    <w:p w:rsidR="00E930DC" w:rsidRPr="008D0D59" w:rsidRDefault="008D0D59" w:rsidP="004A4240">
      <w:pPr>
        <w:rPr>
          <w:rFonts w:asciiTheme="minorHAnsi" w:hAnsiTheme="minorHAnsi" w:cstheme="minorHAnsi"/>
          <w:sz w:val="24"/>
          <w:szCs w:val="24"/>
        </w:rPr>
      </w:pPr>
      <w:r w:rsidRPr="008D0D59">
        <w:rPr>
          <w:rFonts w:asciiTheme="minorHAnsi" w:hAnsiTheme="minorHAnsi" w:cstheme="minorHAnsi"/>
          <w:sz w:val="24"/>
          <w:szCs w:val="24"/>
        </w:rPr>
        <w:t xml:space="preserve">Resources to support: </w:t>
      </w:r>
    </w:p>
    <w:p w:rsidR="008D0D59" w:rsidRPr="004A4240" w:rsidRDefault="008D0D59" w:rsidP="004A4240">
      <w:pPr>
        <w:rPr>
          <w:sz w:val="24"/>
          <w:szCs w:val="24"/>
        </w:rPr>
      </w:pPr>
      <w:r>
        <w:rPr>
          <w:noProof/>
        </w:rPr>
        <w:drawing>
          <wp:anchor distT="0" distB="0" distL="114300" distR="114300" simplePos="0" relativeHeight="251660288" behindDoc="0" locked="0" layoutInCell="1" allowOverlap="1">
            <wp:simplePos x="0" y="0"/>
            <wp:positionH relativeFrom="column">
              <wp:posOffset>4330065</wp:posOffset>
            </wp:positionH>
            <wp:positionV relativeFrom="paragraph">
              <wp:posOffset>290195</wp:posOffset>
            </wp:positionV>
            <wp:extent cx="1965960" cy="1965960"/>
            <wp:effectExtent l="0" t="0" r="0" b="0"/>
            <wp:wrapSquare wrapText="bothSides"/>
            <wp:docPr id="4" name="Picture 4" descr="Friends Are Not for Biting (A Kind and Caring Kids Picture Book Se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iends Are Not for Biting (A Kind and Caring Kids Picture Book Seri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936" w:rsidRPr="004A4240" w:rsidRDefault="008D0D59" w:rsidP="004A4240">
      <w:pPr>
        <w:tabs>
          <w:tab w:val="left" w:pos="2010"/>
        </w:tabs>
        <w:rPr>
          <w:rFonts w:asciiTheme="minorHAnsi" w:hAnsiTheme="minorHAnsi" w:cstheme="minorHAnsi"/>
          <w:b/>
          <w:sz w:val="24"/>
          <w:szCs w:val="24"/>
          <w:u w:val="single"/>
        </w:rPr>
      </w:pPr>
      <w:r>
        <w:rPr>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1965960" cy="1965960"/>
            <wp:effectExtent l="0" t="0" r="0" b="0"/>
            <wp:wrapSquare wrapText="bothSides"/>
            <wp:docPr id="1" name="Picture 1" descr="Teeth Are Not for Biting (Board Book) (Best Behavior Series): Elizabe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eth Are Not for Biting (Board Book) (Best Behavior Series): Elizabet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130175</wp:posOffset>
            </wp:positionV>
            <wp:extent cx="2004060" cy="2004060"/>
            <wp:effectExtent l="0" t="0" r="0" b="0"/>
            <wp:wrapSquare wrapText="bothSides"/>
            <wp:docPr id="3" name="Picture 3" descr="https://m.media-amazon.com/images/I/91MBYGkeWF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91MBYGkeWFL._SL1500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936" w:rsidRPr="004A4240" w:rsidRDefault="007C3C43" w:rsidP="00883936">
      <w:pPr>
        <w:tabs>
          <w:tab w:val="left" w:pos="2010"/>
        </w:tabs>
        <w:rPr>
          <w:rFonts w:asciiTheme="minorHAnsi" w:hAnsiTheme="minorHAnsi" w:cstheme="minorHAnsi"/>
          <w:b/>
          <w:sz w:val="24"/>
          <w:szCs w:val="24"/>
          <w:u w:val="single"/>
        </w:rPr>
      </w:pPr>
      <w:r w:rsidRPr="008D0D59">
        <w:rPr>
          <w:rFonts w:asciiTheme="minorHAnsi" w:hAnsiTheme="minorHAnsi" w:cstheme="minorHAnsi"/>
          <w:sz w:val="24"/>
          <w:szCs w:val="24"/>
        </w:rPr>
        <w:drawing>
          <wp:anchor distT="0" distB="0" distL="114300" distR="114300" simplePos="0" relativeHeight="251661312" behindDoc="0" locked="0" layoutInCell="1" allowOverlap="1" wp14:anchorId="1157A2EE">
            <wp:simplePos x="0" y="0"/>
            <wp:positionH relativeFrom="margin">
              <wp:posOffset>786765</wp:posOffset>
            </wp:positionH>
            <wp:positionV relativeFrom="paragraph">
              <wp:posOffset>92075</wp:posOffset>
            </wp:positionV>
            <wp:extent cx="4495800" cy="38404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95800" cy="3840480"/>
                    </a:xfrm>
                    <a:prstGeom prst="rect">
                      <a:avLst/>
                    </a:prstGeom>
                  </pic:spPr>
                </pic:pic>
              </a:graphicData>
            </a:graphic>
            <wp14:sizeRelH relativeFrom="page">
              <wp14:pctWidth>0</wp14:pctWidth>
            </wp14:sizeRelH>
            <wp14:sizeRelV relativeFrom="page">
              <wp14:pctHeight>0</wp14:pctHeight>
            </wp14:sizeRelV>
          </wp:anchor>
        </w:drawing>
      </w:r>
    </w:p>
    <w:p w:rsidR="00883936" w:rsidRPr="008D0D59" w:rsidRDefault="00883936" w:rsidP="008D0D59">
      <w:pPr>
        <w:rPr>
          <w:rFonts w:asciiTheme="minorHAnsi" w:hAnsiTheme="minorHAnsi" w:cstheme="minorHAnsi"/>
          <w:sz w:val="24"/>
          <w:szCs w:val="24"/>
        </w:rPr>
      </w:pPr>
      <w:bookmarkStart w:id="0" w:name="_GoBack"/>
      <w:bookmarkEnd w:id="0"/>
    </w:p>
    <w:sectPr w:rsidR="00883936" w:rsidRPr="008D0D59" w:rsidSect="00E9531A">
      <w:pgSz w:w="11906" w:h="16838"/>
      <w:pgMar w:top="709" w:right="991"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6467"/>
    <w:multiLevelType w:val="hybridMultilevel"/>
    <w:tmpl w:val="3E243C9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875793"/>
    <w:multiLevelType w:val="hybridMultilevel"/>
    <w:tmpl w:val="BCA6C14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311BD"/>
    <w:multiLevelType w:val="hybridMultilevel"/>
    <w:tmpl w:val="6B4E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42907"/>
    <w:multiLevelType w:val="hybridMultilevel"/>
    <w:tmpl w:val="65E44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F2410"/>
    <w:multiLevelType w:val="hybridMultilevel"/>
    <w:tmpl w:val="87D20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CE1056"/>
    <w:multiLevelType w:val="hybridMultilevel"/>
    <w:tmpl w:val="B4A26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B51DFE"/>
    <w:multiLevelType w:val="hybridMultilevel"/>
    <w:tmpl w:val="918C3BF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5A4466"/>
    <w:multiLevelType w:val="hybridMultilevel"/>
    <w:tmpl w:val="8B3CF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25BB"/>
    <w:multiLevelType w:val="hybridMultilevel"/>
    <w:tmpl w:val="5CB8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7"/>
  </w:num>
  <w:num w:numId="5">
    <w:abstractNumId w:val="0"/>
  </w:num>
  <w:num w:numId="6">
    <w:abstractNumId w:val="8"/>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B9D"/>
    <w:rsid w:val="00016DB4"/>
    <w:rsid w:val="00035075"/>
    <w:rsid w:val="000409D9"/>
    <w:rsid w:val="00043C86"/>
    <w:rsid w:val="00085F58"/>
    <w:rsid w:val="00094835"/>
    <w:rsid w:val="0010406A"/>
    <w:rsid w:val="001255E5"/>
    <w:rsid w:val="00126561"/>
    <w:rsid w:val="001406A7"/>
    <w:rsid w:val="00145F86"/>
    <w:rsid w:val="00214AEA"/>
    <w:rsid w:val="00246E1A"/>
    <w:rsid w:val="002B588A"/>
    <w:rsid w:val="002D16A3"/>
    <w:rsid w:val="003C7548"/>
    <w:rsid w:val="004001BC"/>
    <w:rsid w:val="00464F8D"/>
    <w:rsid w:val="00491BB6"/>
    <w:rsid w:val="004A4240"/>
    <w:rsid w:val="004A608C"/>
    <w:rsid w:val="00523299"/>
    <w:rsid w:val="005371E3"/>
    <w:rsid w:val="005C2CBD"/>
    <w:rsid w:val="00645F98"/>
    <w:rsid w:val="006573C8"/>
    <w:rsid w:val="00657E1E"/>
    <w:rsid w:val="006B6AC2"/>
    <w:rsid w:val="006D6E51"/>
    <w:rsid w:val="006F4A80"/>
    <w:rsid w:val="00705AAC"/>
    <w:rsid w:val="00736128"/>
    <w:rsid w:val="00756249"/>
    <w:rsid w:val="00793F13"/>
    <w:rsid w:val="007B1A48"/>
    <w:rsid w:val="007C3C43"/>
    <w:rsid w:val="007D6BE4"/>
    <w:rsid w:val="00831DEB"/>
    <w:rsid w:val="008405E2"/>
    <w:rsid w:val="00843F9F"/>
    <w:rsid w:val="00855698"/>
    <w:rsid w:val="00883936"/>
    <w:rsid w:val="008A5EB4"/>
    <w:rsid w:val="008D0D59"/>
    <w:rsid w:val="008D5D2E"/>
    <w:rsid w:val="00921B20"/>
    <w:rsid w:val="00922956"/>
    <w:rsid w:val="00932886"/>
    <w:rsid w:val="009D3E05"/>
    <w:rsid w:val="009E3D63"/>
    <w:rsid w:val="00A0714C"/>
    <w:rsid w:val="00A24CB3"/>
    <w:rsid w:val="00A438CB"/>
    <w:rsid w:val="00A45112"/>
    <w:rsid w:val="00AB6AE7"/>
    <w:rsid w:val="00AD2046"/>
    <w:rsid w:val="00AE228B"/>
    <w:rsid w:val="00B41307"/>
    <w:rsid w:val="00BC2057"/>
    <w:rsid w:val="00BD0440"/>
    <w:rsid w:val="00C10042"/>
    <w:rsid w:val="00C16254"/>
    <w:rsid w:val="00C34731"/>
    <w:rsid w:val="00C521C7"/>
    <w:rsid w:val="00C64B9D"/>
    <w:rsid w:val="00CA79C0"/>
    <w:rsid w:val="00CF1292"/>
    <w:rsid w:val="00D3372C"/>
    <w:rsid w:val="00D538EE"/>
    <w:rsid w:val="00D70405"/>
    <w:rsid w:val="00DF46BB"/>
    <w:rsid w:val="00E930DC"/>
    <w:rsid w:val="00E9531A"/>
    <w:rsid w:val="00F06D16"/>
    <w:rsid w:val="00F75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C6C77"/>
  <w15:docId w15:val="{0C003800-463B-43D8-A065-BF7692378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9D"/>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C64B9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64B9D"/>
    <w:rPr>
      <w:rFonts w:ascii="Arial" w:eastAsia="Times New Roman" w:hAnsi="Arial" w:cs="Arial"/>
      <w:b/>
      <w:bCs/>
      <w:sz w:val="26"/>
      <w:szCs w:val="26"/>
      <w:lang w:eastAsia="en-GB"/>
    </w:rPr>
  </w:style>
  <w:style w:type="paragraph" w:styleId="BodyText3">
    <w:name w:val="Body Text 3"/>
    <w:basedOn w:val="Normal"/>
    <w:link w:val="BodyText3Char"/>
    <w:rsid w:val="00C64B9D"/>
    <w:pPr>
      <w:spacing w:after="120"/>
    </w:pPr>
    <w:rPr>
      <w:sz w:val="16"/>
      <w:szCs w:val="16"/>
    </w:rPr>
  </w:style>
  <w:style w:type="character" w:customStyle="1" w:styleId="BodyText3Char">
    <w:name w:val="Body Text 3 Char"/>
    <w:basedOn w:val="DefaultParagraphFont"/>
    <w:link w:val="BodyText3"/>
    <w:rsid w:val="00C64B9D"/>
    <w:rPr>
      <w:rFonts w:ascii="Times New Roman" w:eastAsia="Times New Roman" w:hAnsi="Times New Roman" w:cs="Times New Roman"/>
      <w:sz w:val="16"/>
      <w:szCs w:val="16"/>
      <w:lang w:eastAsia="en-GB"/>
    </w:rPr>
  </w:style>
  <w:style w:type="paragraph" w:customStyle="1" w:styleId="Default">
    <w:name w:val="Default"/>
    <w:rsid w:val="00C64B9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840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05E2"/>
    <w:pPr>
      <w:ind w:left="720"/>
      <w:contextualSpacing/>
    </w:pPr>
  </w:style>
  <w:style w:type="paragraph" w:styleId="NormalWeb">
    <w:name w:val="Normal (Web)"/>
    <w:basedOn w:val="Normal"/>
    <w:uiPriority w:val="99"/>
    <w:unhideWhenUsed/>
    <w:rsid w:val="00214AEA"/>
    <w:pPr>
      <w:spacing w:before="100" w:beforeAutospacing="1" w:after="100" w:afterAutospacing="1"/>
    </w:pPr>
    <w:rPr>
      <w:sz w:val="24"/>
      <w:szCs w:val="24"/>
    </w:rPr>
  </w:style>
  <w:style w:type="character" w:styleId="Strong">
    <w:name w:val="Strong"/>
    <w:basedOn w:val="DefaultParagraphFont"/>
    <w:uiPriority w:val="22"/>
    <w:qFormat/>
    <w:rsid w:val="00214AEA"/>
    <w:rPr>
      <w:b/>
      <w:bCs/>
    </w:rPr>
  </w:style>
  <w:style w:type="paragraph" w:styleId="BalloonText">
    <w:name w:val="Balloon Text"/>
    <w:basedOn w:val="Normal"/>
    <w:link w:val="BalloonTextChar"/>
    <w:uiPriority w:val="99"/>
    <w:semiHidden/>
    <w:unhideWhenUsed/>
    <w:rsid w:val="00F06D16"/>
    <w:rPr>
      <w:rFonts w:ascii="Tahoma" w:hAnsi="Tahoma" w:cs="Tahoma"/>
      <w:sz w:val="16"/>
      <w:szCs w:val="16"/>
    </w:rPr>
  </w:style>
  <w:style w:type="character" w:customStyle="1" w:styleId="BalloonTextChar">
    <w:name w:val="Balloon Text Char"/>
    <w:basedOn w:val="DefaultParagraphFont"/>
    <w:link w:val="BalloonText"/>
    <w:uiPriority w:val="99"/>
    <w:semiHidden/>
    <w:rsid w:val="00F06D16"/>
    <w:rPr>
      <w:rFonts w:ascii="Tahoma" w:eastAsia="Times New Roman" w:hAnsi="Tahoma" w:cs="Tahoma"/>
      <w:sz w:val="16"/>
      <w:szCs w:val="16"/>
      <w:lang w:eastAsia="en-GB"/>
    </w:rPr>
  </w:style>
  <w:style w:type="character" w:styleId="Hyperlink">
    <w:name w:val="Hyperlink"/>
    <w:basedOn w:val="DefaultParagraphFont"/>
    <w:uiPriority w:val="99"/>
    <w:unhideWhenUsed/>
    <w:rsid w:val="008839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538407">
      <w:bodyDiv w:val="1"/>
      <w:marLeft w:val="0"/>
      <w:marRight w:val="0"/>
      <w:marTop w:val="0"/>
      <w:marBottom w:val="0"/>
      <w:divBdr>
        <w:top w:val="none" w:sz="0" w:space="0" w:color="auto"/>
        <w:left w:val="none" w:sz="0" w:space="0" w:color="auto"/>
        <w:bottom w:val="none" w:sz="0" w:space="0" w:color="auto"/>
        <w:right w:val="none" w:sz="0" w:space="0" w:color="auto"/>
      </w:divBdr>
      <w:divsChild>
        <w:div w:id="191043467">
          <w:marLeft w:val="0"/>
          <w:marRight w:val="0"/>
          <w:marTop w:val="0"/>
          <w:marBottom w:val="0"/>
          <w:divBdr>
            <w:top w:val="none" w:sz="0" w:space="0" w:color="auto"/>
            <w:left w:val="none" w:sz="0" w:space="0" w:color="auto"/>
            <w:bottom w:val="none" w:sz="0" w:space="0" w:color="auto"/>
            <w:right w:val="none" w:sz="0" w:space="0" w:color="auto"/>
          </w:divBdr>
          <w:divsChild>
            <w:div w:id="1957715962">
              <w:marLeft w:val="0"/>
              <w:marRight w:val="0"/>
              <w:marTop w:val="0"/>
              <w:marBottom w:val="0"/>
              <w:divBdr>
                <w:top w:val="none" w:sz="0" w:space="0" w:color="auto"/>
                <w:left w:val="none" w:sz="0" w:space="0" w:color="auto"/>
                <w:bottom w:val="none" w:sz="0" w:space="0" w:color="auto"/>
                <w:right w:val="none" w:sz="0" w:space="0" w:color="auto"/>
              </w:divBdr>
              <w:divsChild>
                <w:div w:id="1510873259">
                  <w:marLeft w:val="0"/>
                  <w:marRight w:val="0"/>
                  <w:marTop w:val="0"/>
                  <w:marBottom w:val="0"/>
                  <w:divBdr>
                    <w:top w:val="none" w:sz="0" w:space="0" w:color="auto"/>
                    <w:left w:val="none" w:sz="0" w:space="0" w:color="auto"/>
                    <w:bottom w:val="none" w:sz="0" w:space="0" w:color="auto"/>
                    <w:right w:val="none" w:sz="0" w:space="0" w:color="auto"/>
                  </w:divBdr>
                  <w:divsChild>
                    <w:div w:id="1797330804">
                      <w:marLeft w:val="0"/>
                      <w:marRight w:val="0"/>
                      <w:marTop w:val="0"/>
                      <w:marBottom w:val="0"/>
                      <w:divBdr>
                        <w:top w:val="none" w:sz="0" w:space="0" w:color="auto"/>
                        <w:left w:val="none" w:sz="0" w:space="0" w:color="auto"/>
                        <w:bottom w:val="none" w:sz="0" w:space="0" w:color="auto"/>
                        <w:right w:val="none" w:sz="0" w:space="0" w:color="auto"/>
                      </w:divBdr>
                      <w:divsChild>
                        <w:div w:id="1565801529">
                          <w:marLeft w:val="0"/>
                          <w:marRight w:val="0"/>
                          <w:marTop w:val="0"/>
                          <w:marBottom w:val="0"/>
                          <w:divBdr>
                            <w:top w:val="none" w:sz="0" w:space="0" w:color="auto"/>
                            <w:left w:val="none" w:sz="0" w:space="0" w:color="auto"/>
                            <w:bottom w:val="none" w:sz="0" w:space="0" w:color="auto"/>
                            <w:right w:val="none" w:sz="0" w:space="0" w:color="auto"/>
                          </w:divBdr>
                          <w:divsChild>
                            <w:div w:id="396363682">
                              <w:marLeft w:val="0"/>
                              <w:marRight w:val="0"/>
                              <w:marTop w:val="0"/>
                              <w:marBottom w:val="0"/>
                              <w:divBdr>
                                <w:top w:val="none" w:sz="0" w:space="0" w:color="auto"/>
                                <w:left w:val="none" w:sz="0" w:space="0" w:color="auto"/>
                                <w:bottom w:val="none" w:sz="0" w:space="0" w:color="auto"/>
                                <w:right w:val="none" w:sz="0" w:space="0" w:color="auto"/>
                              </w:divBdr>
                              <w:divsChild>
                                <w:div w:id="16070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CD925-8D9D-4F98-B8DB-9EC571494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Emmett</dc:creator>
  <cp:lastModifiedBy>Sarah-Jane O'Donnell</cp:lastModifiedBy>
  <cp:revision>2</cp:revision>
  <cp:lastPrinted>2023-09-20T14:22:00Z</cp:lastPrinted>
  <dcterms:created xsi:type="dcterms:W3CDTF">2025-10-21T10:05:00Z</dcterms:created>
  <dcterms:modified xsi:type="dcterms:W3CDTF">2025-10-21T10:05:00Z</dcterms:modified>
</cp:coreProperties>
</file>